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1F5538"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B2035">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17B0E" w:rsidRPr="00D17B0E">
        <w:t>Process Technology II Unit Systems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17B0E" w:rsidRPr="00D17B0E">
        <w:t>PTEC 2423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D17B0E">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D17B0E">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D17B0E">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F5538">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F5538">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1F5538">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17B0E" w:rsidRPr="00D17B0E">
        <w:t>15.0613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17B0E" w:rsidRPr="00D17B0E">
        <w:t>Covers the interrelation of process equipment and process systems.  Studies the arrangement of process equipment into basic systems, the purpose and function of specific process systems, the control of factors affecting process systems under normal conditions, and the recognition of abnormal process conditions.  This course also introduces the concepts of system and plant economics.</w:t>
      </w:r>
      <w:r>
        <w:fldChar w:fldCharType="end"/>
      </w:r>
      <w:bookmarkEnd w:id="12"/>
    </w:p>
    <w:p w:rsidR="00860938" w:rsidRDefault="00860938" w:rsidP="007E4F12"/>
    <w:p w:rsidR="00860938" w:rsidRPr="000E047A" w:rsidRDefault="00860938" w:rsidP="001F553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17B0E" w:rsidRPr="00D17B0E">
        <w:t>[PTEC 1312 (or PTEC 1313) or (PTEC 131)] and [PTEC 1322] and [PTEC 1612 (or PTEC 1613) or (PTEC 161)] and [PTEC 1622]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17B0E" w:rsidRPr="00D17B0E">
        <w:t>PTEC 2421</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17B0E" w:rsidRPr="00D17B0E">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2680B" w:rsidRPr="0062680B">
        <w:t>Describe process drawings, process controls, and energy/material balances associated with process 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2680B" w:rsidRPr="0062680B">
        <w:t>Identify the combinations of equipment into typical unit operations (reaction and separation systems) and the relationships among the different pieces of the equipment.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2680B" w:rsidRPr="0062680B">
        <w:t>Identify the combinations of equipment into common utility systems (cooling, heating, gas, etc.) and how they support the various unit operations within a plant.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2680B" w:rsidRPr="0062680B">
        <w:t>Discuss the specific safety, health, and environmental concerns (relief and flare systems, emergency shutdown, etc.) associated with process systems.</w:t>
      </w:r>
      <w:r>
        <w:fldChar w:fldCharType="end"/>
      </w:r>
      <w:bookmarkEnd w:id="19"/>
    </w:p>
    <w:p w:rsidR="004E780E" w:rsidRDefault="004E780E" w:rsidP="0055677F">
      <w:pPr>
        <w:ind w:left="360" w:hanging="360"/>
      </w:pPr>
      <w:r>
        <w:lastRenderedPageBreak/>
        <w:t>5.</w:t>
      </w:r>
      <w:r>
        <w:tab/>
      </w:r>
      <w:r>
        <w:fldChar w:fldCharType="begin">
          <w:ffData>
            <w:name w:val="Text12"/>
            <w:enabled/>
            <w:calcOnExit w:val="0"/>
            <w:textInput/>
          </w:ffData>
        </w:fldChar>
      </w:r>
      <w:bookmarkStart w:id="20" w:name="Text12"/>
      <w:r>
        <w:instrText xml:space="preserve"> FORMTEXT </w:instrText>
      </w:r>
      <w:r>
        <w:fldChar w:fldCharType="separate"/>
      </w:r>
      <w:r w:rsidR="0062680B" w:rsidRPr="0062680B">
        <w:t>Describe an operator's responsibilities to safely and efficiently operate systems, including the interaction among the various pieces of equipment within these systems.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2525C7" w:rsidRPr="002525C7">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65CC1" w:rsidRPr="001F5538" w:rsidRDefault="00594256"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fldChar w:fldCharType="begin">
          <w:ffData>
            <w:name w:val="Text1"/>
            <w:enabled/>
            <w:calcOnExit w:val="0"/>
            <w:textInput/>
          </w:ffData>
        </w:fldChar>
      </w:r>
      <w:bookmarkStart w:id="22" w:name="Text1"/>
      <w:r w:rsidRPr="001F5538">
        <w:rPr>
          <w:rFonts w:ascii="Times New Roman" w:hAnsi="Times New Roman" w:cs="Times New Roman"/>
        </w:rPr>
        <w:instrText xml:space="preserve"> FORMTEXT </w:instrText>
      </w:r>
      <w:r w:rsidRPr="001F5538">
        <w:rPr>
          <w:rFonts w:ascii="Times New Roman" w:hAnsi="Times New Roman" w:cs="Times New Roman"/>
        </w:rPr>
      </w:r>
      <w:r w:rsidRPr="001F5538">
        <w:rPr>
          <w:rFonts w:ascii="Times New Roman" w:hAnsi="Times New Roman" w:cs="Times New Roman"/>
        </w:rPr>
        <w:fldChar w:fldCharType="separate"/>
      </w:r>
      <w:r w:rsidR="00065CC1" w:rsidRPr="001F5538">
        <w:rPr>
          <w:rFonts w:ascii="Times New Roman" w:hAnsi="Times New Roman" w:cs="Times New Roman"/>
        </w:rPr>
        <w:t>Systems Overview, Potable and Fire Water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Soft Skills (Employability Skills)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Service/Utility and Waste Water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Cooling Water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Instrument Air, Utility Air and Breathing Air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Nitrogen, Natural Gas and Fuel Gas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Relief and Flare Systems, Electrical Poser Generation and Distribution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Material Storage and Blending</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Refrigeration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Steam Generation &amp; Distribution Systems 1</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Steam Generation &amp; Distribution Systems 2</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Steam Generation &amp; Distribution Systems 3</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Steam Generation &amp; Distribution Systems 4</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Reaction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lastRenderedPageBreak/>
        <w:t>Separation Systems Overview and Extraction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Distillation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Stripping Systems &amp; Absorption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Dehydration and Adsorption Systems</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Filtration systems, Separation Systems Comparison</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Systems Procedures and Troubleshooting</w:t>
      </w:r>
    </w:p>
    <w:p w:rsidR="00065CC1" w:rsidRPr="001F5538" w:rsidRDefault="00065CC1" w:rsidP="001F5538">
      <w:pPr>
        <w:pStyle w:val="ListParagraph"/>
        <w:numPr>
          <w:ilvl w:val="0"/>
          <w:numId w:val="34"/>
        </w:numPr>
        <w:ind w:left="1080"/>
        <w:rPr>
          <w:rFonts w:ascii="Times New Roman" w:hAnsi="Times New Roman" w:cs="Times New Roman"/>
        </w:rPr>
      </w:pPr>
      <w:r w:rsidRPr="001F5538">
        <w:rPr>
          <w:rFonts w:ascii="Times New Roman" w:hAnsi="Times New Roman" w:cs="Times New Roman"/>
        </w:rPr>
        <w:t>Control Systems</w:t>
      </w:r>
    </w:p>
    <w:p w:rsidR="00594256" w:rsidRDefault="00065CC1" w:rsidP="001F5538">
      <w:pPr>
        <w:pStyle w:val="ListParagraph"/>
        <w:numPr>
          <w:ilvl w:val="0"/>
          <w:numId w:val="34"/>
        </w:numPr>
        <w:ind w:left="1080"/>
      </w:pPr>
      <w:r w:rsidRPr="001F5538">
        <w:rPr>
          <w:rFonts w:ascii="Times New Roman" w:hAnsi="Times New Roman" w:cs="Times New Roman"/>
        </w:rPr>
        <w:t>System Economics and Optimization</w:t>
      </w:r>
      <w:r w:rsidR="00594256" w:rsidRPr="001F5538">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03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3A54A8"/>
    <w:multiLevelType w:val="hybridMultilevel"/>
    <w:tmpl w:val="EA24FF56"/>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1"/>
  </w:num>
  <w:num w:numId="9">
    <w:abstractNumId w:val="14"/>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S71jvRDQYdQN2npmLuwCyE42jSz9bir9TwZ6TWTKiJBgk1S8z1TNFQ0JV5HTuMPnIjsid0/qSGzPx/Kdp3jTg==" w:salt="izHzdIJn00Hst0pEVPtEJ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5CC1"/>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5538"/>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5C7"/>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80B"/>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2035"/>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7B0E"/>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3B02"/>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3FCF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AF1DE58-8328-4C49-BE9C-3CC65E85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751</Words>
  <Characters>4687</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2020-08-03T18:56:00Z</dcterms:created>
  <dcterms:modified xsi:type="dcterms:W3CDTF">2020-08-28T23:49:00Z</dcterms:modified>
</cp:coreProperties>
</file>